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FBF81" w14:textId="77777777" w:rsidR="00FD3C57" w:rsidRDefault="00FD3C57" w:rsidP="00FD3C57">
      <w:pPr>
        <w:jc w:val="center"/>
        <w:rPr>
          <w:b/>
        </w:rPr>
      </w:pPr>
      <w:r w:rsidRPr="006B4F38">
        <w:rPr>
          <w:b/>
        </w:rPr>
        <w:t>NSF BIOSKETCH: INFORMATION AND TEMPLATE</w:t>
      </w:r>
    </w:p>
    <w:p w14:paraId="6582970D" w14:textId="6D1DB3D0" w:rsidR="00F00905" w:rsidRPr="006B4F38" w:rsidRDefault="00F00905" w:rsidP="00FD3C57">
      <w:pPr>
        <w:jc w:val="center"/>
        <w:rPr>
          <w:b/>
        </w:rPr>
      </w:pPr>
      <w:r>
        <w:rPr>
          <w:b/>
        </w:rPr>
        <w:t>FOR SUBMISSIONS ON OR AFTER JANUARY 25, 2016</w:t>
      </w:r>
    </w:p>
    <w:p w14:paraId="48B2B571" w14:textId="77777777" w:rsidR="00FD3C57" w:rsidRDefault="00FD3C57"/>
    <w:p w14:paraId="0AE79A61" w14:textId="0A2CDF26" w:rsidR="00186C07" w:rsidRDefault="00186C07" w:rsidP="00186C07">
      <w:r>
        <w:t xml:space="preserve">The </w:t>
      </w:r>
      <w:proofErr w:type="spellStart"/>
      <w:r>
        <w:t>biosketch</w:t>
      </w:r>
      <w:proofErr w:type="spellEnd"/>
      <w:r>
        <w:t xml:space="preserve"> must include specific information in a set order and format, and </w:t>
      </w:r>
      <w:r w:rsidRPr="00F00905">
        <w:rPr>
          <w:b/>
        </w:rPr>
        <w:t>cannot be more than</w:t>
      </w:r>
      <w:r>
        <w:t xml:space="preserve"> </w:t>
      </w:r>
      <w:r w:rsidRPr="00186C07">
        <w:rPr>
          <w:b/>
        </w:rPr>
        <w:t>2 pages</w:t>
      </w:r>
      <w:r>
        <w:t xml:space="preserve">. For additional information, please see the current NSF </w:t>
      </w:r>
      <w:hyperlink r:id="rId5" w:anchor="IIC2f" w:history="1">
        <w:r w:rsidRPr="00186C07">
          <w:rPr>
            <w:rStyle w:val="Hyperlink"/>
          </w:rPr>
          <w:t>Grant Proposal Guide</w:t>
        </w:r>
      </w:hyperlink>
      <w:r>
        <w:t>.</w:t>
      </w:r>
    </w:p>
    <w:p w14:paraId="721A250C" w14:textId="77777777" w:rsidR="00186C07" w:rsidRDefault="00186C07"/>
    <w:p w14:paraId="700C24D5" w14:textId="42369724" w:rsidR="00BF5A76" w:rsidRDefault="00BC64A1">
      <w:r>
        <w:t xml:space="preserve">A </w:t>
      </w:r>
      <w:proofErr w:type="spellStart"/>
      <w:r>
        <w:t>biosketch</w:t>
      </w:r>
      <w:proofErr w:type="spellEnd"/>
      <w:r>
        <w:t xml:space="preserve"> is </w:t>
      </w:r>
      <w:r w:rsidRPr="00186C07">
        <w:rPr>
          <w:b/>
        </w:rPr>
        <w:t>required</w:t>
      </w:r>
      <w:r>
        <w:t xml:space="preserve"> for all senior personnel (click </w:t>
      </w:r>
      <w:hyperlink r:id="rId6" w:anchor="IIex6" w:history="1">
        <w:r w:rsidR="00C40D8A" w:rsidRPr="00C40D8A">
          <w:rPr>
            <w:rStyle w:val="Hyperlink"/>
          </w:rPr>
          <w:t>here</w:t>
        </w:r>
      </w:hyperlink>
      <w:r w:rsidR="00C40D8A">
        <w:t xml:space="preserve"> </w:t>
      </w:r>
      <w:r>
        <w:t xml:space="preserve">for a definition </w:t>
      </w:r>
      <w:r w:rsidR="00CB1FCF">
        <w:t xml:space="preserve">and </w:t>
      </w:r>
      <w:r>
        <w:t>description of senior personnel).</w:t>
      </w:r>
      <w:r w:rsidR="00186C07">
        <w:t xml:space="preserve"> If you choose to do so, a proposal could also include </w:t>
      </w:r>
      <w:proofErr w:type="spellStart"/>
      <w:r w:rsidR="00186C07">
        <w:t>biosketch</w:t>
      </w:r>
      <w:proofErr w:type="spellEnd"/>
      <w:r w:rsidR="00186C07">
        <w:t xml:space="preserve"> information on </w:t>
      </w:r>
      <w:r w:rsidR="007142E0">
        <w:t xml:space="preserve">other individuals involved that have </w:t>
      </w:r>
      <w:r w:rsidR="00186C07">
        <w:t>exceptional qualifications that merit consideration in the evaluation of the proposal (e.g., postdoctoral associates, other professionals, students).</w:t>
      </w:r>
      <w:r>
        <w:t xml:space="preserve"> </w:t>
      </w:r>
      <w:r w:rsidR="000514EE">
        <w:t xml:space="preserve"> Each </w:t>
      </w:r>
      <w:proofErr w:type="spellStart"/>
      <w:r w:rsidR="000514EE">
        <w:t>biosketch</w:t>
      </w:r>
      <w:proofErr w:type="spellEnd"/>
      <w:r w:rsidR="000514EE">
        <w:t xml:space="preserve"> must be uploaded separately (e.g., not included as one pdf).</w:t>
      </w:r>
      <w:bookmarkStart w:id="0" w:name="_GoBack"/>
      <w:bookmarkEnd w:id="0"/>
    </w:p>
    <w:p w14:paraId="1CEDF9BD" w14:textId="77777777" w:rsidR="00186C07" w:rsidRDefault="00186C07" w:rsidP="00186C07">
      <w:pPr>
        <w:widowControl w:val="0"/>
        <w:autoSpaceDE w:val="0"/>
        <w:autoSpaceDN w:val="0"/>
        <w:adjustRightInd w:val="0"/>
        <w:rPr>
          <w:rFonts w:ascii="Verdana" w:hAnsi="Verdana" w:cs="Verdana"/>
          <w:color w:val="263461"/>
          <w:sz w:val="22"/>
          <w:szCs w:val="22"/>
        </w:rPr>
      </w:pPr>
    </w:p>
    <w:p w14:paraId="709292F6" w14:textId="2C6DAE01" w:rsidR="00BF5A76" w:rsidRDefault="00BF5A76">
      <w:r>
        <w:t xml:space="preserve">Some categories </w:t>
      </w:r>
      <w:r w:rsidR="006B4F38">
        <w:t>i</w:t>
      </w:r>
      <w:r w:rsidR="007142E0">
        <w:t xml:space="preserve">n the </w:t>
      </w:r>
      <w:proofErr w:type="spellStart"/>
      <w:r w:rsidR="007142E0">
        <w:t>biosketch</w:t>
      </w:r>
      <w:proofErr w:type="spellEnd"/>
      <w:r w:rsidR="007142E0">
        <w:t xml:space="preserve"> </w:t>
      </w:r>
      <w:r>
        <w:t>are relatively straightforward – others are a little less intuitive. There are often questions about what constitutes “synergistic activities.” Synergistic activities are your opportunity to describe th</w:t>
      </w:r>
      <w:r w:rsidR="00A83F2F">
        <w:t xml:space="preserve">e broader impacts of your work; specifically </w:t>
      </w:r>
      <w:r>
        <w:t>how your professional activities create, integrate, and transfer knowledge. Synergistic activities can take many forms – NSF provides some examples, including innovations in teaching and training (development of curricular materials or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STEM; and service to the scientific and engineering community outside of the individual’s immediate organization. If you have questions about synergistic activities, please feel free to talk to us!</w:t>
      </w:r>
    </w:p>
    <w:p w14:paraId="421CD643" w14:textId="77777777" w:rsidR="00BF5A76" w:rsidRDefault="00BF5A76"/>
    <w:p w14:paraId="33E19BC4" w14:textId="326D5151" w:rsidR="00186C07" w:rsidRDefault="00F00905">
      <w:r>
        <w:t xml:space="preserve">Please do not include any personal information in the </w:t>
      </w:r>
      <w:proofErr w:type="spellStart"/>
      <w:r>
        <w:t>biosketch</w:t>
      </w:r>
      <w:proofErr w:type="spellEnd"/>
      <w:r>
        <w:t xml:space="preserve"> (e.g., home address, social security number, etc.).</w:t>
      </w:r>
    </w:p>
    <w:p w14:paraId="5D17E0E5" w14:textId="77777777" w:rsidR="00F00905" w:rsidRDefault="00F00905"/>
    <w:p w14:paraId="7121729C" w14:textId="77777777" w:rsidR="00186C07" w:rsidRDefault="00186C07">
      <w:r>
        <w:t xml:space="preserve">The sections outlined on the template below are </w:t>
      </w:r>
      <w:r w:rsidRPr="00186C07">
        <w:rPr>
          <w:b/>
        </w:rPr>
        <w:t>required</w:t>
      </w:r>
      <w:r>
        <w:rPr>
          <w:b/>
        </w:rPr>
        <w:t xml:space="preserve"> for all submissions</w:t>
      </w:r>
      <w:r>
        <w:t xml:space="preserve">. </w:t>
      </w:r>
    </w:p>
    <w:p w14:paraId="2B36C4A8" w14:textId="77777777" w:rsidR="00186C07" w:rsidRDefault="00186C07"/>
    <w:p w14:paraId="6F232FC7" w14:textId="77777777" w:rsidR="00186C07" w:rsidRDefault="00186C07">
      <w:r>
        <w:t xml:space="preserve">Additional information could be required </w:t>
      </w:r>
      <w:r w:rsidR="007142E0">
        <w:t xml:space="preserve">or optional </w:t>
      </w:r>
      <w:r>
        <w:t>for certain programs/solicitations</w:t>
      </w:r>
      <w:r w:rsidR="007142E0">
        <w:t>, so please read the solicitation or program description carefully</w:t>
      </w:r>
      <w:r>
        <w:t>.</w:t>
      </w:r>
      <w:r w:rsidR="007142E0">
        <w:t xml:space="preserve"> </w:t>
      </w:r>
      <w:r>
        <w:t>For</w:t>
      </w:r>
      <w:r w:rsidR="007142E0">
        <w:t xml:space="preserve"> example, equipment proposals must include </w:t>
      </w:r>
      <w:r>
        <w:t>a short biographical sketch for each auxiliary user, which lists up to five publications most closely related to the proposed acquisition.</w:t>
      </w:r>
    </w:p>
    <w:p w14:paraId="33ECE1D3" w14:textId="77777777" w:rsidR="007142E0" w:rsidRDefault="007142E0"/>
    <w:p w14:paraId="21A0314C" w14:textId="77777777" w:rsidR="007142E0" w:rsidRDefault="007142E0">
      <w:r>
        <w:t xml:space="preserve">The italicized text in the template should be deleted and the appropriate text inserted. The template below is one way that the </w:t>
      </w:r>
      <w:proofErr w:type="spellStart"/>
      <w:r>
        <w:t>biosketch</w:t>
      </w:r>
      <w:proofErr w:type="spellEnd"/>
      <w:r>
        <w:t xml:space="preserve"> could be formatted; formatting can be altered, but the categories and information outlined in the template must be included in the specified order. </w:t>
      </w:r>
    </w:p>
    <w:p w14:paraId="198FFBB1" w14:textId="77777777" w:rsidR="00186C07" w:rsidRDefault="00186C07"/>
    <w:p w14:paraId="43B768ED" w14:textId="77777777" w:rsidR="00186C07" w:rsidRDefault="00186C07">
      <w:pPr>
        <w:rPr>
          <w:rFonts w:ascii="Verdana" w:hAnsi="Verdana" w:cs="Verdana"/>
          <w:color w:val="263461"/>
          <w:sz w:val="22"/>
          <w:szCs w:val="22"/>
        </w:rPr>
      </w:pPr>
      <w:r>
        <w:rPr>
          <w:rFonts w:ascii="Verdana" w:hAnsi="Verdana" w:cs="Verdana"/>
          <w:color w:val="263461"/>
          <w:sz w:val="22"/>
          <w:szCs w:val="22"/>
        </w:rPr>
        <w:br w:type="page"/>
      </w:r>
    </w:p>
    <w:p w14:paraId="6E412BB4" w14:textId="08A68E7B" w:rsidR="00BC64A1" w:rsidRPr="00A83F2F" w:rsidRDefault="00A83F2F">
      <w:pPr>
        <w:rPr>
          <w:b/>
        </w:rPr>
      </w:pPr>
      <w:r>
        <w:rPr>
          <w:b/>
        </w:rPr>
        <w:lastRenderedPageBreak/>
        <w:t>NAME</w:t>
      </w:r>
    </w:p>
    <w:p w14:paraId="55368FE6" w14:textId="77777777" w:rsidR="00BC64A1" w:rsidRDefault="00BC64A1"/>
    <w:p w14:paraId="293B5FF8" w14:textId="068C2514" w:rsidR="00BC64A1" w:rsidRPr="00BC64A1" w:rsidRDefault="00A83F2F">
      <w:pPr>
        <w:rPr>
          <w:b/>
        </w:rPr>
      </w:pPr>
      <w:r>
        <w:rPr>
          <w:b/>
        </w:rPr>
        <w:t>Education/Professional</w:t>
      </w:r>
      <w:r w:rsidR="00BC64A1" w:rsidRPr="00BC64A1">
        <w:rPr>
          <w:b/>
        </w:rPr>
        <w:t xml:space="preserve"> Preparation</w:t>
      </w:r>
    </w:p>
    <w:tbl>
      <w:tblPr>
        <w:tblStyle w:val="TableGrid"/>
        <w:tblW w:w="0" w:type="auto"/>
        <w:tblLook w:val="04A0" w:firstRow="1" w:lastRow="0" w:firstColumn="1" w:lastColumn="0" w:noHBand="0" w:noVBand="1"/>
      </w:tblPr>
      <w:tblGrid>
        <w:gridCol w:w="2508"/>
        <w:gridCol w:w="1926"/>
        <w:gridCol w:w="2151"/>
        <w:gridCol w:w="2271"/>
      </w:tblGrid>
      <w:tr w:rsidR="00C40D8A" w14:paraId="60915FF2" w14:textId="77777777" w:rsidTr="00C40D8A">
        <w:tc>
          <w:tcPr>
            <w:tcW w:w="2508" w:type="dxa"/>
          </w:tcPr>
          <w:p w14:paraId="65DD78C5" w14:textId="77777777" w:rsidR="00C40D8A" w:rsidRDefault="00C40D8A">
            <w:r>
              <w:t>Undergraduate Institution(s)</w:t>
            </w:r>
          </w:p>
        </w:tc>
        <w:tc>
          <w:tcPr>
            <w:tcW w:w="1926" w:type="dxa"/>
          </w:tcPr>
          <w:p w14:paraId="278CF849" w14:textId="1FEC5866" w:rsidR="00C40D8A" w:rsidRDefault="00C40D8A">
            <w:r>
              <w:t>Location</w:t>
            </w:r>
          </w:p>
        </w:tc>
        <w:tc>
          <w:tcPr>
            <w:tcW w:w="2151" w:type="dxa"/>
          </w:tcPr>
          <w:p w14:paraId="7C6F08EF" w14:textId="2E55AAFA" w:rsidR="00C40D8A" w:rsidRDefault="00C40D8A">
            <w:r>
              <w:t>Major</w:t>
            </w:r>
          </w:p>
        </w:tc>
        <w:tc>
          <w:tcPr>
            <w:tcW w:w="2271" w:type="dxa"/>
          </w:tcPr>
          <w:p w14:paraId="4AB6C431" w14:textId="77777777" w:rsidR="00C40D8A" w:rsidRDefault="00C40D8A">
            <w:r>
              <w:t>Degree and Year</w:t>
            </w:r>
          </w:p>
        </w:tc>
      </w:tr>
      <w:tr w:rsidR="00C40D8A" w14:paraId="65AD558B" w14:textId="77777777" w:rsidTr="00C40D8A">
        <w:tc>
          <w:tcPr>
            <w:tcW w:w="2508" w:type="dxa"/>
          </w:tcPr>
          <w:p w14:paraId="441AA014" w14:textId="77777777" w:rsidR="00C40D8A" w:rsidRDefault="00C40D8A">
            <w:r>
              <w:t>Graduate Institution(s)</w:t>
            </w:r>
          </w:p>
        </w:tc>
        <w:tc>
          <w:tcPr>
            <w:tcW w:w="1926" w:type="dxa"/>
          </w:tcPr>
          <w:p w14:paraId="22A45F0E" w14:textId="4907F461" w:rsidR="00C40D8A" w:rsidRDefault="00C40D8A">
            <w:r>
              <w:t>Location</w:t>
            </w:r>
          </w:p>
        </w:tc>
        <w:tc>
          <w:tcPr>
            <w:tcW w:w="2151" w:type="dxa"/>
          </w:tcPr>
          <w:p w14:paraId="4C7BFEF3" w14:textId="661DDC96" w:rsidR="00C40D8A" w:rsidRDefault="00C40D8A">
            <w:r>
              <w:t>Major</w:t>
            </w:r>
          </w:p>
        </w:tc>
        <w:tc>
          <w:tcPr>
            <w:tcW w:w="2271" w:type="dxa"/>
          </w:tcPr>
          <w:p w14:paraId="4BF08865" w14:textId="77777777" w:rsidR="00C40D8A" w:rsidRDefault="00C40D8A">
            <w:r>
              <w:t>Degree and Year</w:t>
            </w:r>
          </w:p>
        </w:tc>
      </w:tr>
      <w:tr w:rsidR="00C40D8A" w14:paraId="4DADD7EE" w14:textId="77777777" w:rsidTr="00C40D8A">
        <w:tc>
          <w:tcPr>
            <w:tcW w:w="2508" w:type="dxa"/>
          </w:tcPr>
          <w:p w14:paraId="45B7A0F1" w14:textId="77777777" w:rsidR="00C40D8A" w:rsidRDefault="00C40D8A">
            <w:r>
              <w:t>Post-Doctoral Institution(s), if applicable</w:t>
            </w:r>
          </w:p>
        </w:tc>
        <w:tc>
          <w:tcPr>
            <w:tcW w:w="1926" w:type="dxa"/>
          </w:tcPr>
          <w:p w14:paraId="117A67CA" w14:textId="51371756" w:rsidR="00C40D8A" w:rsidRDefault="00C40D8A">
            <w:r>
              <w:t>Location</w:t>
            </w:r>
          </w:p>
        </w:tc>
        <w:tc>
          <w:tcPr>
            <w:tcW w:w="2151" w:type="dxa"/>
          </w:tcPr>
          <w:p w14:paraId="30A62986" w14:textId="16DF5988" w:rsidR="00C40D8A" w:rsidRDefault="00C40D8A">
            <w:r>
              <w:t>Area</w:t>
            </w:r>
          </w:p>
        </w:tc>
        <w:tc>
          <w:tcPr>
            <w:tcW w:w="2271" w:type="dxa"/>
          </w:tcPr>
          <w:p w14:paraId="7193C9B3" w14:textId="187AD34C" w:rsidR="00C40D8A" w:rsidRDefault="00C40D8A">
            <w:r>
              <w:t>Inclusive Dates (Years)</w:t>
            </w:r>
          </w:p>
        </w:tc>
      </w:tr>
    </w:tbl>
    <w:p w14:paraId="6DE51A81" w14:textId="77777777" w:rsidR="00BC64A1" w:rsidRDefault="00BC64A1"/>
    <w:p w14:paraId="0936B5D6" w14:textId="5FDEA1D9" w:rsidR="00BC64A1" w:rsidRPr="00BC64A1" w:rsidRDefault="00BC64A1">
      <w:pPr>
        <w:rPr>
          <w:b/>
        </w:rPr>
      </w:pPr>
      <w:r w:rsidRPr="00BC64A1">
        <w:rPr>
          <w:b/>
        </w:rPr>
        <w:t>Appointments</w:t>
      </w:r>
    </w:p>
    <w:p w14:paraId="12EA86AC" w14:textId="26D571FC" w:rsidR="00BC64A1" w:rsidRDefault="00BC64A1">
      <w:pPr>
        <w:rPr>
          <w:i/>
        </w:rPr>
      </w:pPr>
      <w:r w:rsidRPr="00BC64A1">
        <w:rPr>
          <w:i/>
        </w:rPr>
        <w:t>List</w:t>
      </w:r>
      <w:r w:rsidR="00C40D8A">
        <w:rPr>
          <w:i/>
        </w:rPr>
        <w:t xml:space="preserve"> all academic/professional</w:t>
      </w:r>
      <w:r w:rsidRPr="00BC64A1">
        <w:rPr>
          <w:i/>
        </w:rPr>
        <w:t xml:space="preserve"> </w:t>
      </w:r>
      <w:r w:rsidR="00F00905">
        <w:rPr>
          <w:i/>
        </w:rPr>
        <w:t xml:space="preserve">appointments </w:t>
      </w:r>
      <w:r w:rsidRPr="00BC64A1">
        <w:rPr>
          <w:i/>
        </w:rPr>
        <w:t>in reverse chronological order, beginning with the current position</w:t>
      </w:r>
      <w:r w:rsidR="00C40D8A">
        <w:rPr>
          <w:i/>
        </w:rPr>
        <w:t>.</w:t>
      </w:r>
    </w:p>
    <w:p w14:paraId="4A3D233D" w14:textId="77777777" w:rsidR="00BC64A1" w:rsidRDefault="00BC64A1">
      <w:pPr>
        <w:rPr>
          <w:i/>
        </w:rPr>
      </w:pPr>
    </w:p>
    <w:p w14:paraId="267DC230" w14:textId="66984C05" w:rsidR="00BC64A1" w:rsidRPr="00BF5A76" w:rsidRDefault="00C40D8A">
      <w:pPr>
        <w:rPr>
          <w:b/>
        </w:rPr>
      </w:pPr>
      <w:r>
        <w:rPr>
          <w:b/>
        </w:rPr>
        <w:t>Products (Publications)</w:t>
      </w:r>
    </w:p>
    <w:p w14:paraId="418F7BE9" w14:textId="262FF90F" w:rsidR="00BC64A1" w:rsidRDefault="00046BBB">
      <w:r>
        <w:t>Five</w:t>
      </w:r>
      <w:r w:rsidR="00BC64A1">
        <w:t xml:space="preserve"> most relevant p</w:t>
      </w:r>
      <w:r w:rsidR="00C40D8A">
        <w:t>roducts</w:t>
      </w:r>
      <w:r w:rsidR="00F00905">
        <w:t xml:space="preserve"> (publications)</w:t>
      </w:r>
      <w:r w:rsidR="00A83F2F">
        <w:t>:</w:t>
      </w:r>
    </w:p>
    <w:p w14:paraId="389176A2" w14:textId="77777777" w:rsidR="00BC64A1" w:rsidRDefault="00BC64A1">
      <w:r>
        <w:t>1.</w:t>
      </w:r>
    </w:p>
    <w:p w14:paraId="3F80E84A" w14:textId="77777777" w:rsidR="00BC64A1" w:rsidRDefault="00BC64A1">
      <w:r>
        <w:t>2.</w:t>
      </w:r>
    </w:p>
    <w:p w14:paraId="4F5C24A4" w14:textId="77777777" w:rsidR="00BC64A1" w:rsidRDefault="00BC64A1">
      <w:r>
        <w:t>3.</w:t>
      </w:r>
    </w:p>
    <w:p w14:paraId="1CF6858A" w14:textId="77777777" w:rsidR="00BC64A1" w:rsidRDefault="00BC64A1">
      <w:r>
        <w:t>4.</w:t>
      </w:r>
    </w:p>
    <w:p w14:paraId="386DD06E" w14:textId="77777777" w:rsidR="00BC64A1" w:rsidRDefault="00BC64A1">
      <w:r>
        <w:t>5.</w:t>
      </w:r>
    </w:p>
    <w:p w14:paraId="67E1E8DF" w14:textId="77777777" w:rsidR="00BC64A1" w:rsidRDefault="00BC64A1"/>
    <w:p w14:paraId="60AF95D7" w14:textId="19727FD4" w:rsidR="00BC64A1" w:rsidRDefault="00046BBB">
      <w:r>
        <w:t>Five</w:t>
      </w:r>
      <w:r w:rsidR="00BC64A1">
        <w:t xml:space="preserve"> other significant p</w:t>
      </w:r>
      <w:r w:rsidR="00C40D8A">
        <w:t>roducts</w:t>
      </w:r>
      <w:r w:rsidR="00F00905">
        <w:t xml:space="preserve"> (publications)</w:t>
      </w:r>
      <w:r w:rsidR="00A83F2F">
        <w:t>:</w:t>
      </w:r>
    </w:p>
    <w:p w14:paraId="4B144959" w14:textId="77777777" w:rsidR="00BC64A1" w:rsidRDefault="00BC64A1">
      <w:r>
        <w:t>1.</w:t>
      </w:r>
    </w:p>
    <w:p w14:paraId="644EB8EA" w14:textId="77777777" w:rsidR="00BC64A1" w:rsidRDefault="00BC64A1">
      <w:r>
        <w:t>2.</w:t>
      </w:r>
    </w:p>
    <w:p w14:paraId="3B18E431" w14:textId="77777777" w:rsidR="00BC64A1" w:rsidRDefault="00BC64A1">
      <w:r>
        <w:t>3.</w:t>
      </w:r>
    </w:p>
    <w:p w14:paraId="44F6F6F4" w14:textId="77777777" w:rsidR="00BC64A1" w:rsidRDefault="00BC64A1">
      <w:r>
        <w:t>4.</w:t>
      </w:r>
    </w:p>
    <w:p w14:paraId="5664FC12" w14:textId="0B758BC8" w:rsidR="00BC64A1" w:rsidRDefault="00BC64A1">
      <w:r>
        <w:t>5.</w:t>
      </w:r>
    </w:p>
    <w:p w14:paraId="7B27100F" w14:textId="5318D7BB" w:rsidR="00BC64A1" w:rsidRPr="00BF5A76" w:rsidRDefault="00C40D8A">
      <w:pPr>
        <w:rPr>
          <w:i/>
        </w:rPr>
      </w:pPr>
      <w:r>
        <w:rPr>
          <w:i/>
        </w:rPr>
        <w:t xml:space="preserve">Acceptable products must be citable and accessible and can include publications, data sets, software, patents, and copyrights. If only publications are listed, the heading “Publications” can be used instead of products. </w:t>
      </w:r>
      <w:r w:rsidR="00BC64A1" w:rsidRPr="00BF5A76">
        <w:rPr>
          <w:i/>
        </w:rPr>
        <w:t>Note that you canno</w:t>
      </w:r>
      <w:r>
        <w:rPr>
          <w:i/>
        </w:rPr>
        <w:t>t list more than 10 products</w:t>
      </w:r>
      <w:r w:rsidR="00A83F2F">
        <w:rPr>
          <w:i/>
        </w:rPr>
        <w:t xml:space="preserve"> total</w:t>
      </w:r>
      <w:r w:rsidR="007142E0">
        <w:rPr>
          <w:i/>
        </w:rPr>
        <w:t>, and no more than 5 in each category</w:t>
      </w:r>
      <w:r w:rsidR="00BC64A1" w:rsidRPr="00BF5A76">
        <w:rPr>
          <w:i/>
        </w:rPr>
        <w:t xml:space="preserve">. </w:t>
      </w:r>
      <w:r>
        <w:rPr>
          <w:i/>
        </w:rPr>
        <w:t>Unacceptable products are unpublished documents not yet submitted for publication and invited lectures. Each product must include full citation information including names of all authors, date of publication, title, title of journal/book, volume, issue, pages, website and URL or other persistent identifier.</w:t>
      </w:r>
    </w:p>
    <w:p w14:paraId="24A00144" w14:textId="77777777" w:rsidR="00BF5A76" w:rsidRDefault="00BF5A76"/>
    <w:p w14:paraId="295D643F" w14:textId="77777777" w:rsidR="00BF5A76" w:rsidRPr="00BF5A76" w:rsidRDefault="00BF5A76">
      <w:pPr>
        <w:rPr>
          <w:b/>
        </w:rPr>
      </w:pPr>
      <w:r w:rsidRPr="00BF5A76">
        <w:rPr>
          <w:b/>
        </w:rPr>
        <w:t>Synergistic Activities</w:t>
      </w:r>
    </w:p>
    <w:p w14:paraId="7EDB96DB" w14:textId="77777777" w:rsidR="00BF5A76" w:rsidRDefault="00BF5A76">
      <w:r>
        <w:t>1.</w:t>
      </w:r>
    </w:p>
    <w:p w14:paraId="493744D2" w14:textId="77777777" w:rsidR="00BF5A76" w:rsidRDefault="00BF5A76">
      <w:r>
        <w:t>2.</w:t>
      </w:r>
    </w:p>
    <w:p w14:paraId="68581077" w14:textId="77777777" w:rsidR="00BF5A76" w:rsidRDefault="00BF5A76">
      <w:r>
        <w:t>3.</w:t>
      </w:r>
    </w:p>
    <w:p w14:paraId="157C9FD1" w14:textId="77777777" w:rsidR="00BF5A76" w:rsidRDefault="00BF5A76">
      <w:r>
        <w:t>4.</w:t>
      </w:r>
    </w:p>
    <w:p w14:paraId="53DCEB0E" w14:textId="37803420" w:rsidR="00CB1FCF" w:rsidRDefault="00BF5A76">
      <w:r>
        <w:t>5.</w:t>
      </w:r>
    </w:p>
    <w:p w14:paraId="243FB582" w14:textId="41BC3841" w:rsidR="00FD3C57" w:rsidRPr="00C40D8A" w:rsidRDefault="00CB1FCF">
      <w:pPr>
        <w:rPr>
          <w:i/>
        </w:rPr>
      </w:pPr>
      <w:r>
        <w:rPr>
          <w:i/>
        </w:rPr>
        <w:t xml:space="preserve">Note that </w:t>
      </w:r>
      <w:r w:rsidRPr="00CB1FCF">
        <w:rPr>
          <w:i/>
        </w:rPr>
        <w:t>the maximum number of synergistic activities that can be included</w:t>
      </w:r>
      <w:r>
        <w:rPr>
          <w:i/>
        </w:rPr>
        <w:t xml:space="preserve"> is 5</w:t>
      </w:r>
      <w:r w:rsidR="00C40D8A">
        <w:rPr>
          <w:i/>
        </w:rPr>
        <w:t>.</w:t>
      </w:r>
    </w:p>
    <w:sectPr w:rsidR="00FD3C57" w:rsidRPr="00C40D8A" w:rsidSect="002308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A1"/>
    <w:rsid w:val="00046BBB"/>
    <w:rsid w:val="000514EE"/>
    <w:rsid w:val="00186C07"/>
    <w:rsid w:val="00230863"/>
    <w:rsid w:val="003424A2"/>
    <w:rsid w:val="004527F4"/>
    <w:rsid w:val="00676A3D"/>
    <w:rsid w:val="006B4F38"/>
    <w:rsid w:val="006D228E"/>
    <w:rsid w:val="007142E0"/>
    <w:rsid w:val="00801684"/>
    <w:rsid w:val="00A83F2F"/>
    <w:rsid w:val="00A97F5C"/>
    <w:rsid w:val="00AF22B8"/>
    <w:rsid w:val="00BC64A1"/>
    <w:rsid w:val="00BF5A76"/>
    <w:rsid w:val="00C40D8A"/>
    <w:rsid w:val="00CB1FCF"/>
    <w:rsid w:val="00F00905"/>
    <w:rsid w:val="00FD3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C7CA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4A1"/>
    <w:rPr>
      <w:color w:val="0000FF" w:themeColor="hyperlink"/>
      <w:u w:val="single"/>
    </w:rPr>
  </w:style>
  <w:style w:type="table" w:styleId="TableGrid">
    <w:name w:val="Table Grid"/>
    <w:basedOn w:val="TableNormal"/>
    <w:uiPriority w:val="59"/>
    <w:rsid w:val="00BC6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83F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4A1"/>
    <w:rPr>
      <w:color w:val="0000FF" w:themeColor="hyperlink"/>
      <w:u w:val="single"/>
    </w:rPr>
  </w:style>
  <w:style w:type="table" w:styleId="TableGrid">
    <w:name w:val="Table Grid"/>
    <w:basedOn w:val="TableNormal"/>
    <w:uiPriority w:val="59"/>
    <w:rsid w:val="00BC6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83F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sf.gov/pubs/policydocs/pappguide/nsf16001/gpg_2.jsp" TargetMode="External"/><Relationship Id="rId6" Type="http://schemas.openxmlformats.org/officeDocument/2006/relationships/hyperlink" Target="http://www.nsf.gov/pubs/policydocs/pappguide/nsf16001/gpg_2.js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598</Words>
  <Characters>3412</Characters>
  <Application>Microsoft Macintosh Word</Application>
  <DocSecurity>0</DocSecurity>
  <Lines>28</Lines>
  <Paragraphs>8</Paragraphs>
  <ScaleCrop>false</ScaleCrop>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Dickerson</dc:creator>
  <cp:keywords/>
  <dc:description/>
  <cp:lastModifiedBy>Sally Dickerson</cp:lastModifiedBy>
  <cp:revision>5</cp:revision>
  <dcterms:created xsi:type="dcterms:W3CDTF">2015-11-13T14:22:00Z</dcterms:created>
  <dcterms:modified xsi:type="dcterms:W3CDTF">2015-11-13T15:08:00Z</dcterms:modified>
</cp:coreProperties>
</file>